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both"/>
        <w:rPr>
          <w:rFonts w:ascii="Manrope" w:cs="Manrope" w:eastAsia="Manrope" w:hAnsi="Manrope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margin" w:horzAnchor="margin" w:tblpXSpec="center" w:tblpYSpec="top"/>
        <w:tblW w:w="9813.0" w:type="dxa"/>
        <w:jc w:val="center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75"/>
        <w:gridCol w:w="4538"/>
        <w:tblGridChange w:id="0">
          <w:tblGrid>
            <w:gridCol w:w="5275"/>
            <w:gridCol w:w="453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anrope" w:cs="Manrope" w:eastAsia="Manrope" w:hAnsi="Manrope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anrope" w:cs="Manrope" w:eastAsia="Manrope" w:hAnsi="Manrope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1"/>
                <w:szCs w:val="21"/>
                <w:rtl w:val="0"/>
              </w:rPr>
              <w:t xml:space="preserve">ΑΙΤΗΣΗ ΓΙΑ ΑΠΑΛΛΑΓΗ ΑΠΟ ΤΗΝ ΥΠΟΧΡΕΩΣΗ ΚΑΤΑΒΟΛΗΣ ΔΙΔΑΚΤΡΩΝ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anrope" w:cs="Manrope" w:eastAsia="Manrope" w:hAnsi="Manrope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6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Προς: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Την Επιτροπή Επιλογής Δικαιούχων για απαλλαγή διδάκτρων  του Διιδρυματικού Προγράμματος Μεταπτυχιακών Σπουδών “Silver Economy: Οικονομία, Κοινωνία και Καινοτομία στη Μακροβιότητα”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Σας καταθέτω την αίτηση και τα δικαιολογητικά για απαλλαγή από την υποχρέωση καταβολής διδάκτρων στο Διιδρυματικό Πρόγραμμα Μεταπτυχιακών Σπουδών του Τμήματος Γεωγραφίας με τίτλο “Silver Economy: Οικονομία, Κοινωνία και Καινοτομία στη Μακροβιότητα”, σύμφωνα με τα όσα προβλέπονται  στο αρθρ. 86 του ν. 4957/2022 και στην απόφαση “Ρύθμιση θεμάτων σχετικά με τη διαδικασία δωρεάν φοίτησης σε Πρόγραμμα Μεταπτυχιακών Σπουδών με τέλη φοίτησης”  (ΦΕΚ 4899/Β/16-09-2022, τΒ). Επιπλέον, δηλώνω υπεύθυνα ότι τα δικαιολογητικά που καταθέτω στο πλαίσιο της αίτησής μου είναι ακριβή και αληθή.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Επώνυμο: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Όνομα: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Όνομα Πατέρα: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Όνομα Μητέρας: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Αριθμός Αστυνομικής Ταυτότητας: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Εκδούσα Αρχή: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Ημερομηνία Γέννησης: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Δ/νση Κατοικίας: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Νομός: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Πόλη: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Οδός: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Αριθμός: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Τ.Κ: 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Τηλέφωνο: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Αθήνα, …………………2026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1"/>
              <w:numPr>
                <w:ilvl w:val="1"/>
                <w:numId w:val="1"/>
              </w:num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Ο/Η Αιτών/ούσα</w:t>
            </w:r>
          </w:p>
          <w:p w:rsidR="00000000" w:rsidDel="00000000" w:rsidP="00000000" w:rsidRDefault="00000000" w:rsidRPr="00000000" w14:paraId="0000002D">
            <w:pPr>
              <w:keepNext w:val="1"/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1"/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1"/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1"/>
              </w:num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1"/>
              <w:numPr>
                <w:ilvl w:val="1"/>
                <w:numId w:val="1"/>
              </w:num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Υπογραφή</w:t>
            </w:r>
          </w:p>
        </w:tc>
      </w:tr>
    </w:tbl>
    <w:p w:rsidR="00000000" w:rsidDel="00000000" w:rsidP="00000000" w:rsidRDefault="00000000" w:rsidRPr="00000000" w14:paraId="00000032">
      <w:pPr>
        <w:jc w:val="both"/>
        <w:rPr>
          <w:rFonts w:ascii="Manrope" w:cs="Manrope" w:eastAsia="Manrope" w:hAnsi="Manro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.73228346456688" w:right="0" w:firstLine="0"/>
        <w:jc w:val="both"/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Σημειώνεται ότι το παρόν επέχει θέση </w:t>
      </w:r>
      <w:r w:rsidDel="00000000" w:rsidR="00000000" w:rsidRPr="00000000">
        <w:rPr>
          <w:rFonts w:ascii="Manrope" w:cs="Manrope" w:eastAsia="Manrope" w:hAnsi="Manrop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Υπεύθυνης Δήλωσης, </w:t>
      </w:r>
      <w:r w:rsidDel="00000000" w:rsidR="00000000" w:rsidRPr="00000000"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σύμφωνα με τα</w:t>
      </w:r>
      <w:r w:rsidDel="00000000" w:rsidR="00000000" w:rsidRPr="00000000">
        <w:rPr>
          <w:rFonts w:ascii="Manrope" w:cs="Manrope" w:eastAsia="Manrope" w:hAnsi="Manrope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οριζόμενα στο άρθρο 5, παραγρ.1 της υπ’ αριθμ.108990/Ζ1 Απόφασης του Υπουργείου Παιδείας και Θρησκευμάτων (ΦΕΚ. 4899/Β/16.09.2022).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27" w:firstLine="0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27" w:hanging="141.73228346456688"/>
        <w:jc w:val="both"/>
        <w:rPr>
          <w:rFonts w:ascii="Manrope" w:cs="Manrope" w:eastAsia="Manrope" w:hAnsi="Manrope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27" w:hanging="141.73228346456688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Σημειώστε με (Χ) τα δικαιολογητικά που </w:t>
      </w:r>
      <w:r w:rsidDel="00000000" w:rsidR="00000000" w:rsidRPr="00000000">
        <w:rPr>
          <w:rFonts w:ascii="Manrope" w:cs="Manrope" w:eastAsia="Manrope" w:hAnsi="Manrope"/>
          <w:b w:val="1"/>
          <w:bCs w:val="1"/>
          <w:sz w:val="22"/>
          <w:szCs w:val="22"/>
          <w:rtl w:val="0"/>
        </w:rPr>
        <w:t xml:space="preserve">υποβάλλονται</w:t>
      </w:r>
      <w:r w:rsidDel="00000000" w:rsidR="00000000" w:rsidRPr="00000000">
        <w:rPr>
          <w:rFonts w:ascii="Manrope" w:cs="Manrope" w:eastAsia="Manrope" w:hAnsi="Manrop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με την αίτησή σας: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27" w:hanging="141.73228346456688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-227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85.0" w:type="dxa"/>
        <w:jc w:val="left"/>
        <w:tblInd w:w="-175.0" w:type="dxa"/>
        <w:tblLayout w:type="fixed"/>
        <w:tblLook w:val="0000"/>
      </w:tblPr>
      <w:tblGrid>
        <w:gridCol w:w="7470"/>
        <w:gridCol w:w="2115"/>
        <w:tblGridChange w:id="0">
          <w:tblGrid>
            <w:gridCol w:w="7470"/>
            <w:gridCol w:w="2115"/>
          </w:tblGrid>
        </w:tblGridChange>
      </w:tblGrid>
      <w:tr>
        <w:trPr>
          <w:cantSplit w:val="0"/>
          <w:trHeight w:val="7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ind w:right="751"/>
              <w:jc w:val="both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Αίτηση, η οποία επέχει θέση υπεύθυνης δήλωσης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7.0400000000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α) Αιτούντες/ούσες που δεν έχουν συμπληρώσει το εικοστό έκτο (26ο) έτος της ηλικίας τους και είναι άγαμοι/ες ή δεν έχουν συνάψει σύμφωνο συμβίωσης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12" w:right="610" w:firstLine="337"/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right="61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Αντίγραφα των δηλώσεων Ε1 και των εκκαθαριστικών </w:t>
            </w: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(συμπεριλαμβανομένου του εκκαθαριστικού ΕΝΦΙΑ)</w:t>
            </w: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 του συνόλου των μελών της οικογένειας του/της αιτούντος/ούσης, ήτοι του/της ίδιου/ας του/της αιτούντος/ης, των γονέων του/της, ανεξαρτήτως αν κάνουν κοινή ή χωριστή φορολογική δήλωση, και των αδελφών του/της έως είκοσι έξι (26) ετών, εφόσον είναι άγαμοι/ες και έχουν ίδιο φορολογητέο εισόδημα, </w:t>
            </w: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των δυο τελευταίων οικονομικών ετών </w:t>
            </w: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για τα οποία, κατά το χρόνο επιλογής στο ΠΜΣ, έχει ολοκληρωθεί η εκκαθάριση φόρου.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right="61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Σε περίπτωση διαζευγμένων γονέων, προσκομίζεται η δήλωση Ε1 και το εκκαθαριστικό του γονέα στον οποίο ο/η αιτών/ούσα είναι καταχωρημένος/η ως εξαρτώμενο μέλος ή ήταν καταχωρημένος/η πριν την υποβολή φορολογικής δήλωσης αυτοτελώς.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0.5600000000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β) Αιτούντες/ες που έχουν συμπληρώσει το εικοστό έκτο (26ο) έτος της ηλικίας τους, και είναι άγαμοι/ες ή δεν έχουν συνάψει σύμφωνο συμβίωσης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left="12" w:right="610" w:firstLine="0"/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Αντίγραφα των δηλώσεων Ε1 και των εκκαθαριστικών </w:t>
            </w: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(συμπεριλαμβανομένου του εκκαθαριστικού ΕΝΦΙΑ)</w:t>
            </w: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 του/της αιτούντος/ούσης, των δυο τελευταίων οικονομικών ετών για τα οποία, κατά τον χρόνο επιλογής στο ΠΜΣ, έχει ολοκληρωθεί η εκκαθάριση φόρου.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ind w:left="12" w:right="610" w:firstLine="337"/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9.6800000000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γ) Αιτούντες/ες έγγαμοι/ες ή αιτούντες/ες που έχουν συνάψει σύμφωνο συμβίωσης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12" w:right="610" w:firstLine="0"/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Αντίγραφα των δηλώσεων Ε1 και των εκκαθαριστικών </w:t>
            </w: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(συμπεριλαμβανομένου του εκκαθαριστικού ΕΝΦΙΑ)</w:t>
            </w: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 του/της ιδίου/ας και του/της ή της/του συζύγου ή συμβιούντος/ούσης του/της, των δύο τελευταίων οικονομικών ετών για τα οποία, κατά τον χρόνο επιλογής στο ΠΜΣ, έχει ολοκληρωθεί η εκκαθάριση φόρου.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ind w:left="12" w:right="610" w:firstLine="0"/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2"/>
                <w:szCs w:val="22"/>
                <w:rtl w:val="0"/>
              </w:rPr>
              <w:t xml:space="preserve">δ) Αιτούντες/ες το ήμισυ (50%) από την υποχρέωση καταβολής τελών φοίτησης,</w:t>
            </w: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 (εφόσον δεν έχουν συμπληρώσει το 26ο έτος της ηλικίας τους και είναι τέκνα τρίτεκνης ή πολύτεκνης οικογένειας ή τέκνα άγαμου γονέα ή ορφανά τουλάχιστον από έναν (1) γονέα ή άτομα με αναπηρία ή μέλη νοικοκυριού με άτομο με αναπηρία και εφόσον ο μέσος όρος του αθροίσματος των φορολογητέων εισοδημάτων των δύο (2) τελευταίων οικονομικών ετών του συνόλου των μελών της οικογένειάς τους υπερβαίνει το εβδομήντα τοις εκατό (70%) και δεν υπερβαίνει το εκατό τοις εκατό (100%) του εθνικού διάμεσου διαθέσιμου ισοδύναμου εισοδήματος)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Πιστοποιητικό/ά οικογενειακής κατάστασης από τον Δήμο, στο δημοτολόγιο του οποίου είναι εγγεγραμμένα όλα τα μέλη της οικογένειας με κανονική εγγραφή εκδοθέν/ντα εντός των τελευταίων τριών μηνών.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9.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Πιστοποιητικό σπουδών για τέκνα, τα οποία μετά τη συμπλήρωση του 18ου έτους της ηλικίας τους φοιτούν στη μέση εκπαίδευση, σε ανώτερο ή ανώτατο εκπαιδευτικό Ίδρυμα της Ελλάδας ή αναγνωρισμένο του εξωτερικού, καθώς και σε Ινστιτούτα Επαγγελματικής Κατάρτισης (Ι.Ε.Κ.) ή σε Κολέγια ή στο Μεταλυκειακό έτος - Τάξη Μαθητείας των ΕΠΑ.Λ. Εάν πρόκειται για εκπαιδευτικό ίδρυμα χώρας του εξωτερικού, εκτός των χωρών της Ευρωπαϊκής Ένωσης, το πιστοποιητικό σπουδών πρέπει να είναι θεωρημένο από το Ελληνικό Προξενείο.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9.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Ιατρική γνωμάτευση των Κέντρων Πιστοποίησης Αναπηρίας (ΚΕ.Π.Α.) ή απόφαση Υγειονομικής Επιτροπής του Ι.Κ.Α., ή των Ανωτάτων Υγειονομικών Επιτροπών του Στρατού (Α.Σ.Υ.Ε.), του Ναυτικού (Α.Ν.Υ.Ε.), της Αεροπορίας (Α.Α.Υ.Ε.) και της Ελληνικής Αστυνομίας, για τον/την ίδιο/α ή για εξαρτώμενο μέλος του νοικοκυριού με ποσοστό αναπηρίας 67% και άνω. Τα εν λόγω δικαιολογητικά θα πρέπει να είναι σε ισχύ τη χρονική στιγμή που υποβάλλεται η αίτηση και να προκύπτει η διάρκεια της αναπηρίας από αυτά.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Ληξιαρχική πράξη θανάτου του αποβιώσαντος γονέα, αν ο/η φοιτητής/τρια έχει δηλώσει ορφανός/ή από τον έναν ή και τους δύο γονείς.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Manrope" w:cs="Manrope" w:eastAsia="Manrope" w:hAnsi="Manrope"/>
                <w:sz w:val="22"/>
                <w:szCs w:val="22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Διαζευκτήριο, σε περίπτωση που ο/η φοιτητής/τρια είναι διαζευγμένος/η ή δηλώνει τέκνο διαζευγμένων γονέων.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7.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sz w:val="22"/>
                <w:szCs w:val="22"/>
                <w:rtl w:val="0"/>
              </w:rPr>
              <w:t xml:space="preserve">Υπεύθυνη δήλωση, από την οποία να προκύπτει ότι δεν έχει κάνει χρήση του δικαιώματος απαλλαγής από τα τέλη φοίτησης σε Π.Μ.Σ. με τη διάταξη του άρθρου 86 του ν. 4957/2022 και ότι δεν λαμβάνει υποτροφία από άλλη πηγή.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anrope" w:cs="Manrope" w:eastAsia="Manrope" w:hAnsi="Manrope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Manrope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jc w:val="righ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center"/>
      <w:rPr>
        <w:rFonts w:ascii="Manrope" w:cs="Manrope" w:eastAsia="Manrope" w:hAnsi="Manrope"/>
        <w:b w:val="1"/>
        <w:bCs w:val="1"/>
      </w:rPr>
    </w:pPr>
    <w:r w:rsidDel="00000000" w:rsidR="00000000" w:rsidRPr="00000000">
      <w:rPr>
        <w:rFonts w:ascii="Manrope" w:cs="Manrope" w:eastAsia="Manrope" w:hAnsi="Manrope"/>
        <w:b w:val="1"/>
        <w:bCs w:val="1"/>
        <w:rtl w:val="0"/>
      </w:rPr>
      <w:t xml:space="preserve">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-487199</wp:posOffset>
          </wp:positionH>
          <wp:positionV relativeFrom="paragraph">
            <wp:posOffset>-342899</wp:posOffset>
          </wp:positionV>
          <wp:extent cx="1690688" cy="79041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0688" cy="7904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nrope-regular.ttf"/><Relationship Id="rId2" Type="http://schemas.openxmlformats.org/officeDocument/2006/relationships/font" Target="fonts/Manrope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